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9FF5" w14:textId="2FAA5952" w:rsidR="00FE4925" w:rsidRDefault="00AC1381" w:rsidP="00AC1381">
      <w:pPr>
        <w:jc w:val="center"/>
        <w:rPr>
          <w:b/>
          <w:bCs/>
          <w:sz w:val="28"/>
          <w:szCs w:val="28"/>
        </w:rPr>
      </w:pPr>
      <w:r w:rsidRPr="00AC1381">
        <w:rPr>
          <w:b/>
          <w:bCs/>
          <w:sz w:val="28"/>
          <w:szCs w:val="28"/>
        </w:rPr>
        <w:t>Заселение в общежития ЮФУ</w:t>
      </w:r>
      <w:r>
        <w:rPr>
          <w:b/>
          <w:bCs/>
          <w:sz w:val="28"/>
          <w:szCs w:val="28"/>
        </w:rPr>
        <w:t xml:space="preserve"> в 2021 г.</w:t>
      </w:r>
    </w:p>
    <w:p w14:paraId="59C6BBB7" w14:textId="77777777" w:rsidR="00AC1381" w:rsidRPr="002C31DB" w:rsidRDefault="00AC1381" w:rsidP="00AC1381">
      <w:pPr>
        <w:shd w:val="clear" w:color="auto" w:fill="FFFFFF"/>
        <w:spacing w:after="345" w:line="345" w:lineRule="atLeast"/>
        <w:rPr>
          <w:rFonts w:ascii="PT Serif" w:eastAsia="Times New Roman" w:hAnsi="PT Serif" w:cs="Times New Roman"/>
          <w:color w:val="333333"/>
          <w:sz w:val="24"/>
          <w:szCs w:val="24"/>
          <w:lang w:eastAsia="ru-RU"/>
        </w:rPr>
      </w:pPr>
      <w:r w:rsidRPr="002C31DB">
        <w:rPr>
          <w:rFonts w:ascii="PT Serif" w:eastAsia="Times New Roman" w:hAnsi="PT Serif" w:cs="Times New Roman"/>
          <w:color w:val="333333"/>
          <w:sz w:val="24"/>
          <w:szCs w:val="24"/>
          <w:lang w:eastAsia="ru-RU"/>
        </w:rPr>
        <w:t>Отдел жилищных программ ЮФУ информирует о порядке предоставления жилых мест обучающимся 1 курса очной формы обучения по программам бакалавриата, специалитета, магистратуры и аспирантуры, зачисленных в 2021 году.</w:t>
      </w:r>
    </w:p>
    <w:p w14:paraId="0B798B5E" w14:textId="10F7520D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Уведомления о предоставлении места в общежитии направляются обучающимся через личный кабинет студента на сайте университета. После получения данного уведомления Вам необходимо посетить соответствующее общежитие, указанное в договоре найма с 26 августа 2021г</w:t>
      </w:r>
      <w:r>
        <w:rPr>
          <w:rStyle w:val="a4"/>
          <w:rFonts w:ascii="PT Serif" w:hAnsi="PT Serif"/>
          <w:color w:val="333333"/>
        </w:rPr>
        <w:t>.  </w:t>
      </w:r>
      <w:r>
        <w:rPr>
          <w:rFonts w:ascii="PT Serif" w:hAnsi="PT Serif"/>
          <w:color w:val="333333"/>
        </w:rPr>
        <w:t>С более подробной информацией можно ознакомится по ссылке​</w:t>
      </w:r>
      <w:r>
        <w:rPr>
          <w:rStyle w:val="a4"/>
          <w:rFonts w:ascii="PT Serif" w:hAnsi="PT Serif"/>
          <w:color w:val="333333"/>
        </w:rPr>
        <w:t> </w:t>
      </w:r>
      <w:hyperlink r:id="rId5" w:history="1">
        <w:r>
          <w:rPr>
            <w:rStyle w:val="a5"/>
            <w:rFonts w:ascii="PT Serif" w:hAnsi="PT Serif"/>
            <w:color w:val="0072BC"/>
          </w:rPr>
          <w:t>Даты вселения в общежития ЮФУ 2021</w:t>
        </w:r>
      </w:hyperlink>
    </w:p>
    <w:p w14:paraId="7B1370B8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</w:p>
    <w:p w14:paraId="50E44C12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color w:val="333333"/>
          <w:u w:val="single"/>
        </w:rPr>
        <w:t>Шаг первый:</w:t>
      </w:r>
      <w:r>
        <w:rPr>
          <w:rStyle w:val="a6"/>
          <w:rFonts w:ascii="PT Serif" w:hAnsi="PT Serif"/>
          <w:color w:val="333333"/>
        </w:rPr>
        <w:t> регистрация на сайте и подача заявки.</w:t>
      </w:r>
    </w:p>
    <w:p w14:paraId="61472DD9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</w:rPr>
        <w:t>После выхода приказа о зачислении</w:t>
      </w:r>
      <w:r>
        <w:rPr>
          <w:rFonts w:ascii="PT Serif" w:hAnsi="PT Serif"/>
          <w:color w:val="333333"/>
        </w:rPr>
        <w:t>, необходимо зарегистрироваться в "Личном кабинете студента" на сайте ЮФУ</w:t>
      </w:r>
      <w:hyperlink r:id="rId6" w:tgtFrame="_blank" w:history="1">
        <w:r>
          <w:rPr>
            <w:rStyle w:val="a5"/>
            <w:rFonts w:ascii="PT Serif" w:hAnsi="PT Serif"/>
            <w:b/>
            <w:bCs/>
            <w:color w:val="0072BC"/>
          </w:rPr>
          <w:t> https://sfedu.ru/</w:t>
        </w:r>
      </w:hyperlink>
      <w:r>
        <w:rPr>
          <w:rFonts w:ascii="PT Serif" w:hAnsi="PT Serif"/>
          <w:color w:val="333333"/>
        </w:rPr>
        <w:t>. В разделе "Студенту" → "Личный кабинет студента" и подать заявку на вселение в общежитие </w:t>
      </w:r>
      <w:hyperlink r:id="rId7" w:history="1">
        <w:r>
          <w:rPr>
            <w:rStyle w:val="a5"/>
            <w:rFonts w:ascii="PT Serif" w:hAnsi="PT Serif"/>
            <w:color w:val="0072BC"/>
          </w:rPr>
          <w:t>подача заявки на вселение - инструкция</w:t>
        </w:r>
      </w:hyperlink>
      <w:r>
        <w:rPr>
          <w:rFonts w:ascii="PT Serif" w:hAnsi="PT Serif"/>
          <w:color w:val="333333"/>
        </w:rPr>
        <w:t xml:space="preserve">. Для обучающихся, зачисленных на программы </w:t>
      </w:r>
      <w:proofErr w:type="gramStart"/>
      <w:r>
        <w:rPr>
          <w:rFonts w:ascii="PT Serif" w:hAnsi="PT Serif"/>
          <w:color w:val="333333"/>
        </w:rPr>
        <w:t>бакалавриата,  специалитета</w:t>
      </w:r>
      <w:proofErr w:type="gramEnd"/>
      <w:r>
        <w:rPr>
          <w:rFonts w:ascii="PT Serif" w:hAnsi="PT Serif"/>
          <w:color w:val="333333"/>
        </w:rPr>
        <w:t> сервис  подачи  заявок  будет  открыт с 9:00 18 августа до 23:59 21 августа 2021 года. Для обучающихся, зачисленных на программы </w:t>
      </w:r>
      <w:proofErr w:type="gramStart"/>
      <w:r>
        <w:rPr>
          <w:rFonts w:ascii="PT Serif" w:hAnsi="PT Serif"/>
          <w:color w:val="333333"/>
        </w:rPr>
        <w:t>магистратуры,  сервис</w:t>
      </w:r>
      <w:proofErr w:type="gramEnd"/>
      <w:r>
        <w:rPr>
          <w:rFonts w:ascii="PT Serif" w:hAnsi="PT Serif"/>
          <w:color w:val="333333"/>
        </w:rPr>
        <w:t>  подачи  заявок  будет  открыт с 9:00  26 августа до 23:59  28 августа 2021 года.</w:t>
      </w:r>
    </w:p>
    <w:p w14:paraId="02B6B979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hyperlink r:id="rId8" w:history="1">
        <w:r>
          <w:rPr>
            <w:rStyle w:val="a5"/>
            <w:rFonts w:ascii="PT Serif" w:hAnsi="PT Serif"/>
            <w:color w:val="0072BC"/>
          </w:rPr>
          <w:t>Перечень категорий, имеющих право на первоочередное вселение в общежитие</w:t>
        </w:r>
      </w:hyperlink>
      <w:r>
        <w:rPr>
          <w:rFonts w:ascii="PT Serif" w:hAnsi="PT Serif"/>
          <w:color w:val="333333"/>
        </w:rPr>
        <w:t>.</w:t>
      </w:r>
    </w:p>
    <w:p w14:paraId="36F6100E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Далее из поданных заявок формируется </w:t>
      </w:r>
      <w:proofErr w:type="gramStart"/>
      <w:r>
        <w:rPr>
          <w:rFonts w:ascii="PT Serif" w:hAnsi="PT Serif"/>
          <w:color w:val="333333"/>
        </w:rPr>
        <w:t>список</w:t>
      </w:r>
      <w:proofErr w:type="gramEnd"/>
      <w:r>
        <w:rPr>
          <w:rFonts w:ascii="PT Serif" w:hAnsi="PT Serif"/>
          <w:color w:val="333333"/>
        </w:rPr>
        <w:t xml:space="preserve"> ранжируемый по сумме баллов набранных при сдаче вступительных испытаний. В случае равных позиций будет учитываться </w:t>
      </w:r>
      <w:proofErr w:type="gramStart"/>
      <w:r>
        <w:rPr>
          <w:rFonts w:ascii="PT Serif" w:hAnsi="PT Serif"/>
          <w:color w:val="333333"/>
        </w:rPr>
        <w:t>количество баллов</w:t>
      </w:r>
      <w:proofErr w:type="gramEnd"/>
      <w:r>
        <w:rPr>
          <w:rFonts w:ascii="PT Serif" w:hAnsi="PT Serif"/>
          <w:color w:val="333333"/>
        </w:rPr>
        <w:t xml:space="preserve"> набранных при сдаче профильного экзамена ЕГЭ или вступительных экзаменов.</w:t>
      </w:r>
    </w:p>
    <w:p w14:paraId="18D2AC4D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Обучающиеся бакалавриата и специалитета набравшие наивысшую сумму баллов по своему направлению подготовки (первые 4 места) и обучающиеся магистратуры, получают право на заселение в общежитие квартирного типа (повышенной комфортности), для остальных предоставляются общежития коридорного или секционного типов, при условии наличия мест.</w:t>
      </w:r>
    </w:p>
    <w:p w14:paraId="6528CDD4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color w:val="333333"/>
          <w:u w:val="single"/>
        </w:rPr>
        <w:t>Шаг второй</w:t>
      </w:r>
      <w:r>
        <w:rPr>
          <w:rFonts w:ascii="PT Serif" w:hAnsi="PT Serif"/>
          <w:color w:val="333333"/>
          <w:u w:val="single"/>
        </w:rPr>
        <w:t>:</w:t>
      </w:r>
      <w:r>
        <w:rPr>
          <w:rFonts w:ascii="PT Serif" w:hAnsi="PT Serif"/>
          <w:color w:val="333333"/>
        </w:rPr>
        <w:t> </w:t>
      </w:r>
      <w:r>
        <w:rPr>
          <w:rStyle w:val="a6"/>
          <w:rFonts w:ascii="PT Serif" w:hAnsi="PT Serif"/>
          <w:color w:val="333333"/>
        </w:rPr>
        <w:t>заселение в общежитие (заключение договора найма).</w:t>
      </w:r>
    </w:p>
    <w:p w14:paraId="696D1F45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</w:rPr>
        <w:t>Процедура заселения в общежитие (заключение договора найма)</w:t>
      </w:r>
      <w:r>
        <w:rPr>
          <w:rFonts w:ascii="PT Serif" w:hAnsi="PT Serif"/>
          <w:color w:val="333333"/>
        </w:rPr>
        <w:t> для студентов по программам бакалавриата, специалитета, магистратуры и аспирантуры будет осуществляться:</w:t>
      </w:r>
    </w:p>
    <w:p w14:paraId="1A55916E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1. </w:t>
      </w:r>
      <w:proofErr w:type="spellStart"/>
      <w:r>
        <w:rPr>
          <w:rFonts w:ascii="PT Serif" w:hAnsi="PT Serif"/>
          <w:color w:val="333333"/>
        </w:rPr>
        <w:t>г.Ростов</w:t>
      </w:r>
      <w:proofErr w:type="spellEnd"/>
      <w:r>
        <w:rPr>
          <w:rFonts w:ascii="PT Serif" w:hAnsi="PT Serif"/>
          <w:color w:val="333333"/>
        </w:rPr>
        <w:t>-на-Дону: </w:t>
      </w:r>
      <w:r>
        <w:rPr>
          <w:rStyle w:val="a4"/>
          <w:rFonts w:ascii="PT Serif" w:hAnsi="PT Serif"/>
          <w:color w:val="333333"/>
        </w:rPr>
        <w:t>В соответствующих общежитиях</w:t>
      </w:r>
      <w:r>
        <w:rPr>
          <w:rFonts w:ascii="PT Serif" w:hAnsi="PT Serif"/>
          <w:color w:val="333333"/>
        </w:rPr>
        <w:t>, номера и адреса расположения которых указаны в направленных Вам в личном кабинете договорах найма. Список и адреса общежитий Вы также можете найти на вкладке </w:t>
      </w:r>
      <w:r>
        <w:rPr>
          <w:rStyle w:val="a4"/>
          <w:rFonts w:ascii="PT Serif" w:hAnsi="PT Serif"/>
          <w:i/>
          <w:iCs/>
          <w:color w:val="333333"/>
        </w:rPr>
        <w:t>Студенту - Общежития</w:t>
      </w:r>
      <w:r>
        <w:rPr>
          <w:rStyle w:val="a6"/>
          <w:rFonts w:ascii="PT Serif" w:hAnsi="PT Serif"/>
          <w:color w:val="333333"/>
        </w:rPr>
        <w:t>.</w:t>
      </w:r>
    </w:p>
    <w:p w14:paraId="5FB8E9FF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2. г. Таганрог, Октябрьская площадь, 5, общежитие N1</w:t>
      </w:r>
    </w:p>
    <w:p w14:paraId="53F5CEF3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</w:rPr>
        <w:lastRenderedPageBreak/>
        <w:t>* </w:t>
      </w:r>
      <w:r>
        <w:rPr>
          <w:rStyle w:val="a6"/>
          <w:rFonts w:ascii="PT Serif" w:hAnsi="PT Serif"/>
          <w:b/>
          <w:bCs/>
          <w:color w:val="333333"/>
        </w:rPr>
        <w:t>В случае, если обучающийся получил место в общежитии в соответствии со своей заявкой, поданной через систему личных кабинетов обучающихся, но не явился для оформления документов в указанные в личном кабинете даты, его заявка автоматически аннулируется.</w:t>
      </w:r>
    </w:p>
    <w:p w14:paraId="18112F06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Обучающиеся, получившие ответ в личном кабинете с номером общежития и комнаты </w:t>
      </w:r>
      <w:r>
        <w:rPr>
          <w:rStyle w:val="a4"/>
          <w:rFonts w:ascii="PT Serif" w:hAnsi="PT Serif"/>
          <w:color w:val="333333"/>
        </w:rPr>
        <w:t>для заселения при себе должны иметь следующие документы</w:t>
      </w:r>
      <w:r>
        <w:rPr>
          <w:rFonts w:ascii="PT Serif" w:hAnsi="PT Serif"/>
          <w:color w:val="333333"/>
        </w:rPr>
        <w:t>:</w:t>
      </w:r>
    </w:p>
    <w:tbl>
      <w:tblPr>
        <w:tblW w:w="94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5029"/>
      </w:tblGrid>
      <w:tr w:rsidR="002C31DB" w14:paraId="31CF96C2" w14:textId="77777777" w:rsidTr="002C31DB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14:paraId="6645BE7D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  - паспорт;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14:paraId="1CA99BED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- 4 цветные фотографии размером 3х4;</w:t>
            </w:r>
          </w:p>
        </w:tc>
      </w:tr>
      <w:tr w:rsidR="002C31DB" w14:paraId="07EA6046" w14:textId="77777777" w:rsidTr="002C31DB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14:paraId="03D76B25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 xml:space="preserve">  - 2 копии паспорта (страница с фото </w:t>
            </w:r>
            <w:proofErr w:type="gramStart"/>
            <w:r>
              <w:rPr>
                <w:rFonts w:ascii="PT Serif" w:hAnsi="PT Serif" w:cs="Arial"/>
                <w:color w:val="333333"/>
              </w:rPr>
              <w:t>и  страница</w:t>
            </w:r>
            <w:proofErr w:type="gramEnd"/>
            <w:r>
              <w:rPr>
                <w:rFonts w:ascii="PT Serif" w:hAnsi="PT Serif" w:cs="Arial"/>
                <w:color w:val="333333"/>
              </w:rPr>
              <w:t xml:space="preserve"> с регистрацией на одном листе);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14:paraId="7A3615AC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-результат флюорографии и результат анализа кала на яйца глистов;</w:t>
            </w:r>
          </w:p>
        </w:tc>
      </w:tr>
      <w:tr w:rsidR="002C31DB" w14:paraId="0E4FBDF8" w14:textId="77777777" w:rsidTr="002C31DB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14:paraId="457C096A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  -копия полиса обязательного медицинского страхования (для граждан РФ);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14:paraId="4281F2E3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- справка из ОАО "</w:t>
            </w:r>
            <w:proofErr w:type="spellStart"/>
            <w:r>
              <w:rPr>
                <w:rFonts w:ascii="PT Serif" w:hAnsi="PT Serif" w:cs="Arial"/>
                <w:color w:val="333333"/>
              </w:rPr>
              <w:t>Ростовгоргаз</w:t>
            </w:r>
            <w:proofErr w:type="spellEnd"/>
            <w:r>
              <w:rPr>
                <w:rFonts w:ascii="PT Serif" w:hAnsi="PT Serif" w:cs="Arial"/>
                <w:color w:val="333333"/>
              </w:rPr>
              <w:t xml:space="preserve">" по пользованию газовыми плитами (можно сделать по месту жительства жителям РО, остальным: г. </w:t>
            </w:r>
            <w:proofErr w:type="spellStart"/>
            <w:r>
              <w:rPr>
                <w:rFonts w:ascii="PT Serif" w:hAnsi="PT Serif" w:cs="Arial"/>
                <w:color w:val="333333"/>
              </w:rPr>
              <w:t>Ростов</w:t>
            </w:r>
            <w:proofErr w:type="spellEnd"/>
            <w:r>
              <w:rPr>
                <w:rFonts w:ascii="PT Serif" w:hAnsi="PT Serif" w:cs="Arial"/>
                <w:color w:val="333333"/>
              </w:rPr>
              <w:t xml:space="preserve">-на-Дону, </w:t>
            </w:r>
            <w:proofErr w:type="spellStart"/>
            <w:r>
              <w:rPr>
                <w:rFonts w:ascii="PT Serif" w:hAnsi="PT Serif" w:cs="Arial"/>
                <w:color w:val="333333"/>
              </w:rPr>
              <w:t>пр.Шолохова</w:t>
            </w:r>
            <w:proofErr w:type="spellEnd"/>
            <w:r>
              <w:rPr>
                <w:rFonts w:ascii="PT Serif" w:hAnsi="PT Serif" w:cs="Arial"/>
                <w:color w:val="333333"/>
              </w:rPr>
              <w:t xml:space="preserve">, 14, </w:t>
            </w:r>
            <w:proofErr w:type="spellStart"/>
            <w:r>
              <w:rPr>
                <w:rFonts w:ascii="PT Serif" w:hAnsi="PT Serif" w:cs="Arial"/>
                <w:color w:val="333333"/>
              </w:rPr>
              <w:t>техкабинет</w:t>
            </w:r>
            <w:proofErr w:type="spellEnd"/>
            <w:r>
              <w:rPr>
                <w:rFonts w:ascii="PT Serif" w:hAnsi="PT Serif" w:cs="Arial"/>
                <w:color w:val="333333"/>
              </w:rPr>
              <w:t>), для общежитий секционного и коридорного типа.</w:t>
            </w:r>
          </w:p>
        </w:tc>
      </w:tr>
      <w:tr w:rsidR="002C31DB" w14:paraId="6B5FD924" w14:textId="77777777" w:rsidTr="002C31DB">
        <w:trPr>
          <w:tblCellSpacing w:w="0" w:type="dxa"/>
        </w:trPr>
        <w:tc>
          <w:tcPr>
            <w:tcW w:w="4395" w:type="dxa"/>
            <w:shd w:val="clear" w:color="auto" w:fill="FFFFFF"/>
            <w:vAlign w:val="center"/>
            <w:hideMark/>
          </w:tcPr>
          <w:p w14:paraId="24377BDB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 -копия страхового свидетельства обязательного пенсионного страхования (СНИЛС) (для граждан РФ);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14:paraId="7F975333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 xml:space="preserve">- для обучающихся в г. Таганроге необходимо получить справку по пользованию газовыми плитами из АО </w:t>
            </w:r>
            <w:proofErr w:type="spellStart"/>
            <w:r>
              <w:rPr>
                <w:rFonts w:ascii="PT Serif" w:hAnsi="PT Serif" w:cs="Arial"/>
                <w:color w:val="333333"/>
              </w:rPr>
              <w:t>Таганрогмежрегионгаз</w:t>
            </w:r>
            <w:proofErr w:type="spellEnd"/>
            <w:r>
              <w:rPr>
                <w:rFonts w:ascii="PT Serif" w:hAnsi="PT Serif" w:cs="Arial"/>
                <w:color w:val="333333"/>
              </w:rPr>
              <w:t xml:space="preserve"> по адресу г. Таганрог, </w:t>
            </w:r>
            <w:proofErr w:type="spellStart"/>
            <w:r>
              <w:rPr>
                <w:rFonts w:ascii="PT Serif" w:hAnsi="PT Serif" w:cs="Arial"/>
                <w:color w:val="333333"/>
              </w:rPr>
              <w:t>ул</w:t>
            </w:r>
            <w:proofErr w:type="spellEnd"/>
            <w:r>
              <w:rPr>
                <w:rFonts w:ascii="PT Serif" w:hAnsi="PT Serif" w:cs="Arial"/>
                <w:color w:val="333333"/>
              </w:rPr>
              <w:t>, Дзержинского, 3.</w:t>
            </w:r>
          </w:p>
        </w:tc>
      </w:tr>
    </w:tbl>
    <w:p w14:paraId="571A1F9B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i/>
          <w:iCs/>
          <w:color w:val="333333"/>
        </w:rPr>
        <w:t>* Если на момент подписания договора найма обучающемуся нет 18 лет, он должен быть в сопровождении родителей или законного представителя (при себе иметь нотариально заверенную доверенность).</w:t>
      </w:r>
    </w:p>
    <w:p w14:paraId="203B5BF2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* </w:t>
      </w:r>
      <w:r>
        <w:rPr>
          <w:rStyle w:val="a4"/>
          <w:rFonts w:ascii="PT Serif" w:hAnsi="PT Serif"/>
          <w:i/>
          <w:iCs/>
          <w:color w:val="333333"/>
        </w:rPr>
        <w:t>Обучающиеся, не предоставившие полный пакет документов, к заселению в общежитие не допускаются.</w:t>
      </w:r>
    </w:p>
    <w:p w14:paraId="20431634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color w:val="333333"/>
          <w:u w:val="single"/>
        </w:rPr>
        <w:t>Шаг третий:</w:t>
      </w:r>
      <w:r>
        <w:rPr>
          <w:rStyle w:val="a6"/>
          <w:rFonts w:ascii="PT Serif" w:hAnsi="PT Serif"/>
          <w:color w:val="333333"/>
        </w:rPr>
        <w:t> регистрация по месту пребывания.</w:t>
      </w:r>
    </w:p>
    <w:p w14:paraId="48B780B6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    *</w:t>
      </w:r>
      <w:r>
        <w:rPr>
          <w:rStyle w:val="a4"/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  <w:u w:val="single"/>
        </w:rPr>
        <w:t>Для граждан Российской Федерации.</w:t>
      </w:r>
    </w:p>
    <w:p w14:paraId="42D1AC52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</w:rPr>
        <w:t>При себе иметь следующие документы:</w:t>
      </w:r>
    </w:p>
    <w:p w14:paraId="00CC9657" w14:textId="77777777" w:rsidR="002C31DB" w:rsidRDefault="002C31DB" w:rsidP="002C31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КСЕРОКОПИЯ ПАСПОРТА СТУДЕНТА С ПОСТОЯНООЙ ПРОПИСКОЙ НА ОДНОМ </w:t>
      </w:r>
      <w:proofErr w:type="gramStart"/>
      <w:r>
        <w:rPr>
          <w:rFonts w:ascii="Arial" w:hAnsi="Arial" w:cs="Arial"/>
          <w:color w:val="333333"/>
        </w:rPr>
        <w:t>ЛИСТЕ ;</w:t>
      </w:r>
      <w:proofErr w:type="gramEnd"/>
      <w:r>
        <w:rPr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2 ШТ.</w:t>
      </w:r>
    </w:p>
    <w:p w14:paraId="43B04532" w14:textId="77777777" w:rsidR="002C31DB" w:rsidRDefault="002C31DB" w:rsidP="002C31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ЕСЛИ НЕТ 18 ЛЕТ, ДОПОЛНИТЕЛЬНО:</w:t>
      </w:r>
    </w:p>
    <w:p w14:paraId="5C5B74D7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 1) КОПИЯ СВИДЕТЕЛЬСТВА О </w:t>
      </w:r>
      <w:proofErr w:type="gramStart"/>
      <w:r>
        <w:rPr>
          <w:rFonts w:ascii="PT Serif" w:hAnsi="PT Serif"/>
          <w:color w:val="333333"/>
        </w:rPr>
        <w:t>РОЖДЕНИИ ;</w:t>
      </w:r>
      <w:proofErr w:type="gramEnd"/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1 ШТ</w:t>
      </w:r>
      <w:r>
        <w:rPr>
          <w:rFonts w:ascii="PT Serif" w:hAnsi="PT Serif"/>
          <w:color w:val="333333"/>
        </w:rPr>
        <w:t>.</w:t>
      </w:r>
    </w:p>
    <w:p w14:paraId="3B9E5411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 2) КСЕРОКОПИЯ ПАСПОРТА ОДНОГО РОДИТЕЛЯ ;</w:t>
      </w:r>
      <w:r>
        <w:rPr>
          <w:rStyle w:val="a4"/>
          <w:rFonts w:ascii="PT Serif" w:hAnsi="PT Serif"/>
          <w:color w:val="333333"/>
        </w:rPr>
        <w:t>1 ШТ.</w:t>
      </w:r>
    </w:p>
    <w:p w14:paraId="440BE299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 3) ЕСЛИ ФАМИЛИИ РАЗНЫЕ, ТО КОПИЯ СВИДЕТЕЛЬСТВА О БРАКЕ </w:t>
      </w:r>
      <w:proofErr w:type="gramStart"/>
      <w:r>
        <w:rPr>
          <w:rFonts w:ascii="PT Serif" w:hAnsi="PT Serif"/>
          <w:color w:val="333333"/>
        </w:rPr>
        <w:t>РОДИТЕЛЯ ;</w:t>
      </w:r>
      <w:proofErr w:type="gramEnd"/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1 ШТ.</w:t>
      </w:r>
    </w:p>
    <w:p w14:paraId="1700D9EE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С представленным пакетом документов посетить кабинет паспортиста, который расположен по адресу: г. </w:t>
      </w:r>
      <w:proofErr w:type="spellStart"/>
      <w:r>
        <w:rPr>
          <w:rFonts w:ascii="PT Serif" w:hAnsi="PT Serif"/>
          <w:color w:val="333333"/>
        </w:rPr>
        <w:t>Ростове</w:t>
      </w:r>
      <w:proofErr w:type="spellEnd"/>
      <w:r>
        <w:rPr>
          <w:rFonts w:ascii="PT Serif" w:hAnsi="PT Serif"/>
          <w:color w:val="333333"/>
        </w:rPr>
        <w:t xml:space="preserve">-на-Дону, ул. Зорге, 21, общежитие N 9Б, к.108; режим работы: понедельник, вторник, четверг, пятница, 9:00-17:00 (с 23 по 31 </w:t>
      </w:r>
      <w:r>
        <w:rPr>
          <w:rFonts w:ascii="PT Serif" w:hAnsi="PT Serif"/>
          <w:color w:val="333333"/>
        </w:rPr>
        <w:lastRenderedPageBreak/>
        <w:t>августа - без выходных), г. Таганрог, ул. Добролюбова, 15, общежитие N2, первый этаж; режим работы: понедельник - пятница с 09:00 до 17:00.</w:t>
      </w:r>
    </w:p>
    <w:p w14:paraId="16B54AD7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   *</w:t>
      </w:r>
      <w:r>
        <w:rPr>
          <w:rStyle w:val="a4"/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  <w:u w:val="single"/>
        </w:rPr>
        <w:t>Для граждан ближнего и дальнего зарубежья.</w:t>
      </w:r>
      <w:r>
        <w:rPr>
          <w:rStyle w:val="a4"/>
          <w:rFonts w:ascii="PT Serif" w:hAnsi="PT Serif"/>
          <w:color w:val="333333"/>
        </w:rPr>
        <w:t> Необходимо</w:t>
      </w:r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в течение</w:t>
      </w:r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3-ми суток с момента заселения в общежитие</w:t>
      </w:r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встать на учет в миграционной службе</w:t>
      </w:r>
      <w:r>
        <w:rPr>
          <w:rFonts w:ascii="PT Serif" w:hAnsi="PT Serif"/>
          <w:color w:val="333333"/>
        </w:rPr>
        <w:t xml:space="preserve"> - г. </w:t>
      </w:r>
      <w:proofErr w:type="spellStart"/>
      <w:r>
        <w:rPr>
          <w:rFonts w:ascii="PT Serif" w:hAnsi="PT Serif"/>
          <w:color w:val="333333"/>
        </w:rPr>
        <w:t>Ростове</w:t>
      </w:r>
      <w:proofErr w:type="spellEnd"/>
      <w:r>
        <w:rPr>
          <w:rFonts w:ascii="PT Serif" w:hAnsi="PT Serif"/>
          <w:color w:val="333333"/>
        </w:rPr>
        <w:t>-на-Дону, ул. Зорге, 21, общежитие N 9Б, к.138; режим работы: понедельник, четверг: 14:00-17:00, вторник, пятница: 10:00-13:00, г. Таганрог, ул. Петровская, 17, общежитие N6, к.106; режим работы: понедельник - пятница с 09:00 до 17:00.</w:t>
      </w:r>
    </w:p>
    <w:p w14:paraId="4404E99B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color w:val="333333"/>
        </w:rPr>
        <w:t>    </w:t>
      </w:r>
      <w:r>
        <w:rPr>
          <w:rStyle w:val="a4"/>
          <w:rFonts w:ascii="PT Serif" w:hAnsi="PT Serif"/>
          <w:i/>
          <w:iCs/>
          <w:color w:val="333333"/>
        </w:rPr>
        <w:t>Несвоевременная сдача документов на оформление временной регистрации является основанием для расторжения договора найма в одностороннем порядке и выселением из общежития!</w:t>
      </w:r>
    </w:p>
    <w:p w14:paraId="0B82AE70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6"/>
          <w:rFonts w:ascii="PT Serif" w:hAnsi="PT Serif"/>
          <w:color w:val="333333"/>
          <w:u w:val="single"/>
        </w:rPr>
        <w:t>Шаг четвертый: оплата проживания</w:t>
      </w:r>
    </w:p>
    <w:p w14:paraId="2F6AAAF9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Оплата </w:t>
      </w:r>
      <w:proofErr w:type="gramStart"/>
      <w:r>
        <w:rPr>
          <w:rFonts w:ascii="PT Serif" w:hAnsi="PT Serif"/>
          <w:color w:val="333333"/>
        </w:rPr>
        <w:t>за проживание</w:t>
      </w:r>
      <w:proofErr w:type="gramEnd"/>
      <w:r>
        <w:rPr>
          <w:rFonts w:ascii="PT Serif" w:hAnsi="PT Serif"/>
          <w:color w:val="333333"/>
        </w:rPr>
        <w:t xml:space="preserve"> в общежитии производится в соответствии с договором найма и осуществляется </w:t>
      </w:r>
      <w:r>
        <w:rPr>
          <w:rStyle w:val="a4"/>
          <w:rFonts w:ascii="PT Serif" w:hAnsi="PT Serif"/>
          <w:color w:val="333333"/>
        </w:rPr>
        <w:t>2 раза</w:t>
      </w:r>
      <w:r>
        <w:rPr>
          <w:rFonts w:ascii="PT Serif" w:hAnsi="PT Serif"/>
          <w:color w:val="333333"/>
        </w:rPr>
        <w:t> </w:t>
      </w:r>
      <w:r>
        <w:rPr>
          <w:rStyle w:val="a4"/>
          <w:rFonts w:ascii="PT Serif" w:hAnsi="PT Serif"/>
          <w:color w:val="333333"/>
        </w:rPr>
        <w:t>в год</w:t>
      </w:r>
      <w:r>
        <w:rPr>
          <w:rFonts w:ascii="PT Serif" w:hAnsi="PT Serif"/>
          <w:color w:val="333333"/>
        </w:rPr>
        <w:t> в виде предварительной платы </w:t>
      </w:r>
      <w:r>
        <w:rPr>
          <w:rStyle w:val="a4"/>
          <w:rFonts w:ascii="PT Serif" w:hAnsi="PT Serif"/>
          <w:color w:val="333333"/>
        </w:rPr>
        <w:t>за 6 месяцев проживания</w:t>
      </w:r>
      <w:r>
        <w:rPr>
          <w:rFonts w:ascii="PT Serif" w:hAnsi="PT Serif"/>
          <w:color w:val="333333"/>
        </w:rPr>
        <w:t>. Оплата за первые 6 месяцев проживания производится </w:t>
      </w:r>
      <w:r>
        <w:rPr>
          <w:rStyle w:val="a4"/>
          <w:rFonts w:ascii="PT Serif" w:hAnsi="PT Serif"/>
          <w:color w:val="333333"/>
        </w:rPr>
        <w:t xml:space="preserve">не позднее 7 календарных дней с момента заключения </w:t>
      </w:r>
      <w:proofErr w:type="spellStart"/>
      <w:r>
        <w:rPr>
          <w:rStyle w:val="a4"/>
          <w:rFonts w:ascii="PT Serif" w:hAnsi="PT Serif"/>
          <w:color w:val="333333"/>
        </w:rPr>
        <w:t>договра</w:t>
      </w:r>
      <w:proofErr w:type="spellEnd"/>
      <w:r>
        <w:rPr>
          <w:rStyle w:val="a4"/>
          <w:rFonts w:ascii="PT Serif" w:hAnsi="PT Serif"/>
          <w:color w:val="333333"/>
        </w:rPr>
        <w:t xml:space="preserve"> найма</w:t>
      </w:r>
      <w:r>
        <w:rPr>
          <w:rFonts w:ascii="PT Serif" w:hAnsi="PT Serif"/>
          <w:color w:val="333333"/>
        </w:rPr>
        <w:t>. Каждые последующие 6 месяцев проживания оплачиваются </w:t>
      </w:r>
      <w:r>
        <w:rPr>
          <w:rStyle w:val="a4"/>
          <w:rFonts w:ascii="PT Serif" w:hAnsi="PT Serif"/>
          <w:color w:val="333333"/>
        </w:rPr>
        <w:t>не позднее 7 календарных дней до даты окончания текущего периода проживания</w:t>
      </w:r>
      <w:r>
        <w:rPr>
          <w:rFonts w:ascii="PT Serif" w:hAnsi="PT Serif"/>
          <w:color w:val="333333"/>
        </w:rPr>
        <w:t>.</w:t>
      </w:r>
    </w:p>
    <w:p w14:paraId="2A2DD359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Стоимость проживания:</w:t>
      </w:r>
    </w:p>
    <w:tbl>
      <w:tblPr>
        <w:tblW w:w="13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2668"/>
        <w:gridCol w:w="3492"/>
        <w:gridCol w:w="3232"/>
      </w:tblGrid>
      <w:tr w:rsidR="002C31DB" w14:paraId="120DE591" w14:textId="77777777" w:rsidTr="002C31DB">
        <w:trPr>
          <w:trHeight w:val="435"/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1BC59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Style w:val="a4"/>
                <w:rFonts w:ascii="PT Serif" w:hAnsi="PT Serif" w:cs="Arial"/>
                <w:color w:val="333333"/>
              </w:rPr>
              <w:t>Категория проживающих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372F5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Style w:val="a4"/>
                <w:rFonts w:ascii="PT Serif" w:hAnsi="PT Serif" w:cs="Arial"/>
                <w:color w:val="333333"/>
              </w:rPr>
              <w:t>Размер оплаты (руб./мес. койко-место)</w:t>
            </w:r>
          </w:p>
        </w:tc>
      </w:tr>
      <w:tr w:rsidR="002C31DB" w14:paraId="53CAE83B" w14:textId="77777777" w:rsidTr="002C31DB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CA6DF" w14:textId="77777777" w:rsidR="002C31DB" w:rsidRDefault="002C31DB">
            <w:pPr>
              <w:rPr>
                <w:rFonts w:ascii="PT Serif" w:hAnsi="PT Serif" w:cs="Arial"/>
                <w:color w:val="333333"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A7F85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Style w:val="a4"/>
                <w:rFonts w:ascii="PT Serif" w:hAnsi="PT Serif" w:cs="Arial"/>
                <w:color w:val="333333"/>
              </w:rPr>
              <w:t>Категория общежитий</w:t>
            </w:r>
          </w:p>
        </w:tc>
      </w:tr>
      <w:tr w:rsidR="002C31DB" w14:paraId="6A84D7AF" w14:textId="77777777" w:rsidTr="002C31D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C1440" w14:textId="77777777" w:rsidR="002C31DB" w:rsidRDefault="002C31DB">
            <w:pPr>
              <w:rPr>
                <w:rFonts w:ascii="PT Serif" w:hAnsi="PT Serif" w:cs="Arial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1958B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Общежитие с общими душевыми, туалетами (коридорного типа) </w:t>
            </w:r>
            <w:r>
              <w:rPr>
                <w:rStyle w:val="a4"/>
                <w:rFonts w:ascii="PT Serif" w:hAnsi="PT Serif" w:cs="Arial"/>
                <w:color w:val="333333"/>
              </w:rPr>
              <w:t>N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2DB7A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Общежитие с общими кухнями и душевыми, в каждой блок-секции здания (секционного типа) </w:t>
            </w:r>
            <w:r>
              <w:rPr>
                <w:rStyle w:val="a4"/>
                <w:rFonts w:ascii="PT Serif" w:hAnsi="PT Serif" w:cs="Arial"/>
                <w:color w:val="333333"/>
              </w:rPr>
              <w:t>N 4А, 4Б, 5А,5Б, 5В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A92F6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Общежития квартирного типа (</w:t>
            </w:r>
            <w:r>
              <w:rPr>
                <w:rStyle w:val="a4"/>
                <w:rFonts w:ascii="PT Serif" w:hAnsi="PT Serif" w:cs="Arial"/>
                <w:color w:val="333333"/>
              </w:rPr>
              <w:t>N 6Б, 6В, 6Г, 8Б, 9А, 9Б</w:t>
            </w:r>
            <w:r>
              <w:rPr>
                <w:rFonts w:ascii="PT Serif" w:hAnsi="PT Serif" w:cs="Arial"/>
                <w:color w:val="333333"/>
              </w:rPr>
              <w:t>)</w:t>
            </w:r>
          </w:p>
        </w:tc>
      </w:tr>
      <w:tr w:rsidR="002C31DB" w14:paraId="6E641DE2" w14:textId="77777777" w:rsidTr="002C31DB">
        <w:trPr>
          <w:trHeight w:val="69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33922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Студенты очной, очно-заочной формы обучения, обучающиеся на </w:t>
            </w:r>
            <w:r>
              <w:rPr>
                <w:rStyle w:val="a4"/>
                <w:rFonts w:ascii="PT Serif" w:hAnsi="PT Serif" w:cs="Arial"/>
                <w:color w:val="333333"/>
              </w:rPr>
              <w:t>бюджетной основе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377AF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период-758</w:t>
            </w:r>
          </w:p>
          <w:p w14:paraId="39D36677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период-837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EC0AA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- 782</w:t>
            </w:r>
          </w:p>
          <w:p w14:paraId="17022702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- 867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F24E8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- 1790</w:t>
            </w:r>
          </w:p>
          <w:p w14:paraId="1C57C66E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-2265</w:t>
            </w:r>
          </w:p>
        </w:tc>
      </w:tr>
      <w:tr w:rsidR="002C31DB" w14:paraId="31F52AA6" w14:textId="77777777" w:rsidTr="002C31DB">
        <w:trPr>
          <w:trHeight w:val="70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B6296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Студенты очной, очно-заочной формы обучения, обучающиеся на </w:t>
            </w:r>
            <w:r>
              <w:rPr>
                <w:rStyle w:val="a4"/>
                <w:rFonts w:ascii="PT Serif" w:hAnsi="PT Serif" w:cs="Arial"/>
                <w:color w:val="333333"/>
              </w:rPr>
              <w:t>платной договорной основе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1D528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период-1465 </w:t>
            </w:r>
          </w:p>
          <w:p w14:paraId="4C3B3001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период-1623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D735A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- 1493</w:t>
            </w:r>
          </w:p>
          <w:p w14:paraId="3A2F0722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- 1663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691C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- 1790</w:t>
            </w:r>
          </w:p>
          <w:p w14:paraId="379A3522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- 2265</w:t>
            </w:r>
          </w:p>
        </w:tc>
      </w:tr>
      <w:tr w:rsidR="002C31DB" w14:paraId="1E1BF94A" w14:textId="77777777" w:rsidTr="002C31DB">
        <w:trPr>
          <w:trHeight w:val="70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1FF38" w14:textId="77777777" w:rsidR="002C31DB" w:rsidRDefault="002C31DB">
            <w:pPr>
              <w:pStyle w:val="a3"/>
              <w:spacing w:before="0" w:beforeAutospacing="0" w:after="0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Студенты очной, очно-заочной формы обучения, получающие </w:t>
            </w:r>
            <w:r>
              <w:rPr>
                <w:rStyle w:val="a4"/>
                <w:rFonts w:ascii="PT Serif" w:hAnsi="PT Serif" w:cs="Arial"/>
                <w:color w:val="333333"/>
              </w:rPr>
              <w:t>социальную стипендию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8C3D0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период-707</w:t>
            </w:r>
          </w:p>
          <w:p w14:paraId="655CCC71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период-786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BE8A3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- 711</w:t>
            </w:r>
          </w:p>
          <w:p w14:paraId="2DB88A09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- 796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4466D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Летний период - 1650</w:t>
            </w:r>
          </w:p>
          <w:p w14:paraId="225E7E32" w14:textId="77777777" w:rsidR="002C31DB" w:rsidRDefault="002C31DB">
            <w:pPr>
              <w:pStyle w:val="a3"/>
              <w:spacing w:before="0" w:beforeAutospacing="0" w:after="345" w:afterAutospacing="0" w:line="345" w:lineRule="atLeast"/>
              <w:rPr>
                <w:rFonts w:ascii="PT Serif" w:hAnsi="PT Serif" w:cs="Arial"/>
                <w:color w:val="333333"/>
              </w:rPr>
            </w:pPr>
            <w:r>
              <w:rPr>
                <w:rFonts w:ascii="PT Serif" w:hAnsi="PT Serif" w:cs="Arial"/>
                <w:color w:val="333333"/>
              </w:rPr>
              <w:t>Зимний период -2125</w:t>
            </w:r>
          </w:p>
        </w:tc>
      </w:tr>
    </w:tbl>
    <w:p w14:paraId="32375D68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hyperlink r:id="rId9" w:history="1">
        <w:r>
          <w:rPr>
            <w:rStyle w:val="a5"/>
            <w:rFonts w:ascii="PT Serif" w:hAnsi="PT Serif"/>
            <w:color w:val="0072BC"/>
          </w:rPr>
          <w:t>Приказ о порядке оплаты в общежитиях ЮФУ с 01.09.2021г.</w:t>
        </w:r>
      </w:hyperlink>
    </w:p>
    <w:p w14:paraId="11072A3D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lastRenderedPageBreak/>
        <w:t xml:space="preserve">Нарушение правил проживания может повлечь за собой получение выговора с занесением в личное дело. За драку, курение, распитие алкогольных напитков в общежитиях и прилегающей территории, несвоевременную оплату </w:t>
      </w:r>
      <w:proofErr w:type="gramStart"/>
      <w:r>
        <w:rPr>
          <w:rFonts w:ascii="PT Serif" w:hAnsi="PT Serif"/>
          <w:color w:val="333333"/>
        </w:rPr>
        <w:t>за проживание</w:t>
      </w:r>
      <w:proofErr w:type="gramEnd"/>
      <w:r>
        <w:rPr>
          <w:rFonts w:ascii="PT Serif" w:hAnsi="PT Serif"/>
          <w:color w:val="333333"/>
        </w:rPr>
        <w:t> предусмотрена мера дисциплинарного взыскания в виде отчисления из Южного федерального университета.</w:t>
      </w:r>
    </w:p>
    <w:p w14:paraId="5AEC1643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Получить более подробную информацию, задать вопросы о заселении в общежитие и правилах проживания вы можете в Отделе жилищных программ Департамента организации и контроля жилищного обеспечения ЮФУ:</w:t>
      </w:r>
    </w:p>
    <w:p w14:paraId="2E1EF9B5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Написав на почтовый адрес - </w:t>
      </w:r>
      <w:r>
        <w:rPr>
          <w:rStyle w:val="a4"/>
          <w:rFonts w:ascii="PT Serif" w:hAnsi="PT Serif"/>
          <w:color w:val="333333"/>
        </w:rPr>
        <w:t>campus@sfedu.ru</w:t>
      </w:r>
    </w:p>
    <w:p w14:paraId="755E67C6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  <w:u w:val="single"/>
        </w:rPr>
        <w:t xml:space="preserve">г. </w:t>
      </w:r>
      <w:proofErr w:type="spellStart"/>
      <w:r>
        <w:rPr>
          <w:rStyle w:val="a4"/>
          <w:rFonts w:ascii="PT Serif" w:hAnsi="PT Serif"/>
          <w:color w:val="333333"/>
          <w:u w:val="single"/>
        </w:rPr>
        <w:t>Ростов</w:t>
      </w:r>
      <w:proofErr w:type="spellEnd"/>
      <w:r>
        <w:rPr>
          <w:rStyle w:val="a4"/>
          <w:rFonts w:ascii="PT Serif" w:hAnsi="PT Serif"/>
          <w:color w:val="333333"/>
          <w:u w:val="single"/>
        </w:rPr>
        <w:t>-на-Дону, ул. Зорге, 21, общежитие N9Б, к.143, тел. </w:t>
      </w:r>
      <w:hyperlink r:id="rId10" w:history="1">
        <w:r>
          <w:rPr>
            <w:rStyle w:val="a5"/>
            <w:rFonts w:ascii="PT Serif" w:hAnsi="PT Serif"/>
            <w:b/>
            <w:bCs/>
            <w:color w:val="0072BC"/>
          </w:rPr>
          <w:t>8(863)218-40-00</w:t>
        </w:r>
      </w:hyperlink>
      <w:r>
        <w:rPr>
          <w:rStyle w:val="a4"/>
          <w:rFonts w:ascii="PT Serif" w:hAnsi="PT Serif"/>
          <w:color w:val="333333"/>
          <w:u w:val="single"/>
        </w:rPr>
        <w:t> добавочный номер:</w:t>
      </w:r>
    </w:p>
    <w:p w14:paraId="41BFFAA9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10031 Акимов Иван Николаевич - ведущий инженер;</w:t>
      </w:r>
    </w:p>
    <w:p w14:paraId="7CFFF63D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14032 Иванова Дарья Валерьевна - ведущий инженер;</w:t>
      </w:r>
    </w:p>
    <w:p w14:paraId="029681FE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10372 Лукьянова Анна Алексеевна - ведущий инженер;</w:t>
      </w:r>
    </w:p>
    <w:p w14:paraId="63059C40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10133 Хадеева Виктория Витальевна - инженер;</w:t>
      </w:r>
    </w:p>
    <w:p w14:paraId="69483F2E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10373 Юшин Эдуард Евгеньевич - начальник Отдела жилищных программ.</w:t>
      </w:r>
    </w:p>
    <w:p w14:paraId="13ACC931" w14:textId="77777777" w:rsidR="002C31DB" w:rsidRDefault="002C31DB" w:rsidP="002C31DB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PT Serif" w:hAnsi="PT Serif"/>
          <w:color w:val="333333"/>
        </w:rPr>
      </w:pPr>
      <w:r>
        <w:rPr>
          <w:rStyle w:val="a4"/>
          <w:rFonts w:ascii="PT Serif" w:hAnsi="PT Serif"/>
          <w:color w:val="333333"/>
          <w:u w:val="single"/>
        </w:rPr>
        <w:t>г. Таганрог, Октябрьская площадь, 5, общежитие N1, тел </w:t>
      </w:r>
      <w:hyperlink r:id="rId11" w:history="1">
        <w:r>
          <w:rPr>
            <w:rStyle w:val="a5"/>
            <w:rFonts w:ascii="PT Serif" w:hAnsi="PT Serif"/>
            <w:b/>
            <w:bCs/>
            <w:color w:val="0072BC"/>
          </w:rPr>
          <w:t>8(8634)68-30-76</w:t>
        </w:r>
      </w:hyperlink>
      <w:r>
        <w:rPr>
          <w:rStyle w:val="a4"/>
          <w:rFonts w:ascii="PT Serif" w:hAnsi="PT Serif"/>
          <w:color w:val="333333"/>
          <w:u w:val="single"/>
        </w:rPr>
        <w:t> </w:t>
      </w:r>
    </w:p>
    <w:p w14:paraId="66AF0B7B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Матвеева Вера Ивановна - заместитель руководителя Департамента организации и контроля жилищного обеспечения;</w:t>
      </w:r>
    </w:p>
    <w:p w14:paraId="64584DBD" w14:textId="77777777" w:rsidR="002C31DB" w:rsidRDefault="002C31DB" w:rsidP="002C31DB">
      <w:pPr>
        <w:pStyle w:val="a3"/>
        <w:shd w:val="clear" w:color="auto" w:fill="FFFFFF"/>
        <w:spacing w:before="0" w:beforeAutospacing="0" w:after="345" w:afterAutospacing="0" w:line="345" w:lineRule="atLeast"/>
        <w:rPr>
          <w:rFonts w:ascii="PT Serif" w:hAnsi="PT Serif"/>
          <w:color w:val="333333"/>
        </w:rPr>
      </w:pPr>
      <w:proofErr w:type="spellStart"/>
      <w:r>
        <w:rPr>
          <w:rFonts w:ascii="PT Serif" w:hAnsi="PT Serif"/>
          <w:color w:val="333333"/>
        </w:rPr>
        <w:t>Бедуева</w:t>
      </w:r>
      <w:proofErr w:type="spellEnd"/>
      <w:r>
        <w:rPr>
          <w:rFonts w:ascii="PT Serif" w:hAnsi="PT Serif"/>
          <w:color w:val="333333"/>
        </w:rPr>
        <w:t xml:space="preserve"> Ольга Васильевна - ведущий инженер.</w:t>
      </w:r>
    </w:p>
    <w:p w14:paraId="353166DF" w14:textId="1EF12EA7" w:rsidR="00AC1381" w:rsidRDefault="00AC1381" w:rsidP="00AC1381">
      <w:pPr>
        <w:jc w:val="center"/>
        <w:rPr>
          <w:b/>
          <w:bCs/>
          <w:sz w:val="28"/>
          <w:szCs w:val="28"/>
        </w:rPr>
      </w:pPr>
    </w:p>
    <w:p w14:paraId="085FC862" w14:textId="77777777" w:rsidR="00AC1381" w:rsidRDefault="00AC1381" w:rsidP="00AC1381">
      <w:pPr>
        <w:jc w:val="center"/>
        <w:rPr>
          <w:b/>
          <w:bCs/>
          <w:sz w:val="28"/>
          <w:szCs w:val="28"/>
        </w:rPr>
      </w:pPr>
    </w:p>
    <w:p w14:paraId="628963BD" w14:textId="77777777" w:rsidR="00AC1381" w:rsidRPr="00AC1381" w:rsidRDefault="00AC1381" w:rsidP="00AC1381">
      <w:pPr>
        <w:jc w:val="center"/>
        <w:rPr>
          <w:b/>
          <w:bCs/>
          <w:sz w:val="28"/>
          <w:szCs w:val="28"/>
        </w:rPr>
      </w:pPr>
    </w:p>
    <w:sectPr w:rsidR="00AC1381" w:rsidRPr="00A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C6C"/>
    <w:multiLevelType w:val="multilevel"/>
    <w:tmpl w:val="77C0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A14DB"/>
    <w:multiLevelType w:val="multilevel"/>
    <w:tmpl w:val="992E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1"/>
    <w:rsid w:val="002C31DB"/>
    <w:rsid w:val="00AC1381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88CD"/>
  <w15:chartTrackingRefBased/>
  <w15:docId w15:val="{DAC81827-E97F-45C4-942E-D5891F7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381"/>
    <w:rPr>
      <w:b/>
      <w:bCs/>
    </w:rPr>
  </w:style>
  <w:style w:type="character" w:styleId="a5">
    <w:name w:val="Hyperlink"/>
    <w:basedOn w:val="a0"/>
    <w:uiPriority w:val="99"/>
    <w:semiHidden/>
    <w:unhideWhenUsed/>
    <w:rsid w:val="00AC1381"/>
    <w:rPr>
      <w:color w:val="0000FF"/>
      <w:u w:val="single"/>
    </w:rPr>
  </w:style>
  <w:style w:type="character" w:styleId="a6">
    <w:name w:val="Emphasis"/>
    <w:basedOn w:val="a0"/>
    <w:uiPriority w:val="20"/>
    <w:qFormat/>
    <w:rsid w:val="00AC1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du.ru/files/upload/sts/50099/%D0%9F%D0%B5%D1%80%D0%B5%D1%87%D0%B5%D0%BD%D1%8C%20%D0%BA%D0%B0%D1%82%D0%B5%D0%B3%D0%BE%D1%80%D0%B8%D0%B9%20%D0%B8%D0%BC%D0%B5%D1%8E%D1%89%D0%B8%D1%85%20%D0%BF%D1%80%D0%B0%D0%B2%D0%BE%20%D0%BD%D0%B0%20%D0%BF%D0%B5%D1%80%D0%B2%D0%BE%D0%BE%D1%87%D0%B5%D1%80%D0%B5%D0%B4%D0%BD%D0%BE%D0%B5%20%D0%B2%D1%81%D0%B5%D0%BB%D0%B5%D0%BD%D0%B8%D0%B5%20%D0%B2%20%D0%BE%D0%B1%D1%89%D0%B5%D0%B6%D0%B8%D1%82%D0%B8%D0%B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edu.ru/files/upload/sts/50099/%D0%BF%D0%BE%D0%B4%D0%B0%D1%87%D0%B0%20%D0%B7%D0%B0%D1%8F%D0%B2%D0%BA%D0%B8%202020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" TargetMode="External"/><Relationship Id="rId11" Type="http://schemas.openxmlformats.org/officeDocument/2006/relationships/hyperlink" Target="tel:8(8634)68-30-76" TargetMode="External"/><Relationship Id="rId5" Type="http://schemas.openxmlformats.org/officeDocument/2006/relationships/hyperlink" Target="https://sfedu.ru/files/upload/sts/50099/%D0%94%D0%B0%D1%82%D1%8B%20%D0%B2%D1%81%D0%B5%D0%BB%D0%B5%D0%BD%D0%B8%D1%8F%20%D0%B2%20%D0%BE%D0%B1%D1%89%D0%B5%D0%B6%D0%B8%D1%82%D0%B8%D1%8F%20%D0%AE%D0%A4%D0%A3%202021.docx" TargetMode="External"/><Relationship Id="rId10" Type="http://schemas.openxmlformats.org/officeDocument/2006/relationships/hyperlink" Target="tel:8(863)218-40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du.ru/files/upload/sts/50099/%D0%9F%D1%80%D0%B8%D0%BA%D0%B0%D0%B7%20%D0%BE%20%D0%BF%D0%BE%D1%80%D1%8F%D0%B4%D0%BA%D0%B5%20%D0%BE%D0%BF%D0%BB%D0%B0%D1%82%D1%8B%20%D0%B7%D0%B0%20%D0%BF%D1%80%D0%BE%D0%B6%D0%B8%D0%B2%D0%B0%D0%BD%D0%B8%D0%B5%202021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Frolova</dc:creator>
  <cp:keywords/>
  <dc:description/>
  <cp:lastModifiedBy>Elena Frolova</cp:lastModifiedBy>
  <cp:revision>2</cp:revision>
  <dcterms:created xsi:type="dcterms:W3CDTF">2021-08-06T07:45:00Z</dcterms:created>
  <dcterms:modified xsi:type="dcterms:W3CDTF">2021-08-16T05:22:00Z</dcterms:modified>
</cp:coreProperties>
</file>